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Utopian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Middle School Bell Times</w:t>
        <w:tab/>
        <w:tab/>
        <w:t xml:space="preserve">8:</w:t>
      </w:r>
      <w:r w:rsidDel="00000000" w:rsidR="00000000" w:rsidRPr="00000000">
        <w:rPr>
          <w:sz w:val="24"/>
          <w:szCs w:val="24"/>
          <w:rtl w:val="0"/>
        </w:rPr>
        <w:t xml:space="preserve">45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AM – 3:</w:t>
      </w:r>
      <w:r w:rsidDel="00000000" w:rsidR="00000000" w:rsidRPr="00000000">
        <w:rPr>
          <w:sz w:val="24"/>
          <w:szCs w:val="24"/>
          <w:rtl w:val="0"/>
        </w:rPr>
        <w:t xml:space="preserve">45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PM</w:t>
      </w:r>
    </w:p>
    <w:tbl>
      <w:tblPr>
        <w:tblStyle w:val="Table1"/>
        <w:tblW w:w="10188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0"/>
        <w:gridCol w:w="1019"/>
        <w:gridCol w:w="1220"/>
        <w:gridCol w:w="1145"/>
        <w:gridCol w:w="1167"/>
        <w:gridCol w:w="1227"/>
        <w:tblGridChange w:id="0">
          <w:tblGrid>
            <w:gridCol w:w="4410"/>
            <w:gridCol w:w="1019"/>
            <w:gridCol w:w="1220"/>
            <w:gridCol w:w="1145"/>
            <w:gridCol w:w="1167"/>
            <w:gridCol w:w="1227"/>
          </w:tblGrid>
        </w:tblGridChange>
      </w:tblGrid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AM Stop Times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PM Stop Times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Stop 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Route #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Arrive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Arrive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</w:t>
            </w:r>
          </w:p>
        </w:tc>
      </w:tr>
      <w:tr>
        <w:trPr>
          <w:tblHeader w:val="0"/>
        </w:trPr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6630 Camp 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8:25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4:19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left="-720" w:firstLine="0"/>
        <w:rPr>
          <w:rFonts w:ascii="Times New Roman" w:cs="Times New Roman" w:eastAsia="Times New Roman" w:hAnsi="Times New Roman"/>
          <w:color w:val="ff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vertAlign w:val="baseline"/>
          <w:rtl w:val="0"/>
        </w:rPr>
        <w:t xml:space="preserve">Note:  Route numbers are displayed in the first window on each side of the bus and/or placard next to the entry door.</w:t>
      </w:r>
    </w:p>
    <w:p w:rsidR="00000000" w:rsidDel="00000000" w:rsidP="00000000" w:rsidRDefault="00000000" w:rsidRPr="00000000" w14:paraId="0000003C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432" w:top="432" w:left="3600" w:right="2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  <w:rtl w:val="0"/>
      </w:rPr>
      <w:t xml:space="preserve">2021-2022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Bus Service for Programs Schedule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